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52845" w14:textId="1E4A3409" w:rsidR="004044E1" w:rsidRPr="00AD5ECE" w:rsidRDefault="004044E1" w:rsidP="00404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ECE">
        <w:rPr>
          <w:rFonts w:ascii="Times New Roman" w:hAnsi="Times New Roman" w:cs="Times New Roman"/>
          <w:b/>
          <w:sz w:val="28"/>
          <w:szCs w:val="28"/>
        </w:rPr>
        <w:t xml:space="preserve">Financial Education Animated </w:t>
      </w:r>
      <w:r w:rsidR="00C21492">
        <w:rPr>
          <w:rFonts w:ascii="Times New Roman" w:hAnsi="Times New Roman" w:cs="Times New Roman"/>
          <w:b/>
          <w:sz w:val="28"/>
          <w:szCs w:val="28"/>
        </w:rPr>
        <w:t xml:space="preserve">Video </w:t>
      </w:r>
      <w:r w:rsidRPr="00AD5ECE">
        <w:rPr>
          <w:rFonts w:ascii="Times New Roman" w:hAnsi="Times New Roman" w:cs="Times New Roman"/>
          <w:b/>
          <w:sz w:val="28"/>
          <w:szCs w:val="28"/>
        </w:rPr>
        <w:t>Series</w:t>
      </w:r>
    </w:p>
    <w:p w14:paraId="33C6B250" w14:textId="797D20BC" w:rsidR="004044E1" w:rsidRPr="00934AA2" w:rsidRDefault="004044E1" w:rsidP="00404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AA2">
        <w:rPr>
          <w:rFonts w:ascii="Times New Roman" w:hAnsi="Times New Roman" w:cs="Times New Roman"/>
          <w:b/>
          <w:sz w:val="28"/>
          <w:szCs w:val="28"/>
        </w:rPr>
        <w:t>“</w:t>
      </w:r>
      <w:r w:rsidR="00AD5ECE" w:rsidRPr="00934AA2">
        <w:rPr>
          <w:rFonts w:ascii="Times New Roman" w:hAnsi="Times New Roman" w:cs="Times New Roman"/>
          <w:b/>
          <w:sz w:val="28"/>
          <w:szCs w:val="28"/>
        </w:rPr>
        <w:t>Online Shopping Safety</w:t>
      </w:r>
      <w:r w:rsidRPr="00934AA2">
        <w:rPr>
          <w:rFonts w:ascii="Times New Roman" w:hAnsi="Times New Roman" w:cs="Times New Roman"/>
          <w:b/>
          <w:sz w:val="28"/>
          <w:szCs w:val="28"/>
        </w:rPr>
        <w:t>”</w:t>
      </w:r>
    </w:p>
    <w:p w14:paraId="68B37955" w14:textId="77777777" w:rsidR="004044E1" w:rsidRPr="00AD5ECE" w:rsidRDefault="004044E1" w:rsidP="004044E1">
      <w:pPr>
        <w:jc w:val="center"/>
        <w:rPr>
          <w:rFonts w:ascii="Times New Roman" w:eastAsia="Microsoft JhengHei" w:hAnsi="Times New Roman" w:cs="Times New Roman"/>
          <w:b/>
          <w:bCs/>
          <w:kern w:val="52"/>
          <w:sz w:val="28"/>
          <w:szCs w:val="28"/>
          <w:lang w:eastAsia="zh-HK"/>
        </w:rPr>
      </w:pPr>
      <w:r w:rsidRPr="00AD5ECE">
        <w:rPr>
          <w:rFonts w:ascii="Times New Roman" w:eastAsia="Microsoft JhengHei" w:hAnsi="Times New Roman" w:cs="Times New Roman"/>
          <w:b/>
          <w:sz w:val="28"/>
          <w:szCs w:val="28"/>
        </w:rPr>
        <w:t>Worksheet</w:t>
      </w:r>
    </w:p>
    <w:p w14:paraId="48429CA7" w14:textId="77777777" w:rsidR="004044E1" w:rsidRPr="00AD5ECE" w:rsidRDefault="004044E1" w:rsidP="004044E1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3E80864A" w14:textId="0A05DEF0" w:rsidR="004044E1" w:rsidRPr="00AD5ECE" w:rsidRDefault="004044E1" w:rsidP="004044E1">
      <w:pPr>
        <w:snapToGrid w:val="0"/>
        <w:rPr>
          <w:rFonts w:ascii="Times New Roman" w:eastAsia="Microsoft JhengHei" w:hAnsi="Times New Roman" w:cs="Times New Roman"/>
        </w:rPr>
      </w:pPr>
      <w:r w:rsidRPr="00AD5ECE">
        <w:rPr>
          <w:rFonts w:ascii="Times New Roman" w:eastAsia="Microsoft JhengHei" w:hAnsi="Times New Roman" w:cs="Times New Roman"/>
          <w:lang w:eastAsia="zh-HK"/>
        </w:rPr>
        <w:t>Watch the video clip “</w:t>
      </w:r>
      <w:r w:rsidR="00AD5ECE" w:rsidRPr="00AD5ECE">
        <w:rPr>
          <w:rFonts w:ascii="Times New Roman" w:eastAsia="Microsoft JhengHei" w:hAnsi="Times New Roman" w:cs="Times New Roman"/>
          <w:lang w:eastAsia="zh-HK"/>
        </w:rPr>
        <w:t>Online Shopping Safety</w:t>
      </w:r>
      <w:r w:rsidRPr="00AD5ECE">
        <w:rPr>
          <w:rFonts w:ascii="Times New Roman" w:hAnsi="Times New Roman" w:cs="Times New Roman"/>
        </w:rPr>
        <w:t>” and answer the following questions.</w:t>
      </w:r>
    </w:p>
    <w:p w14:paraId="39466B0F" w14:textId="77777777" w:rsidR="008A21B1" w:rsidRPr="00AD5ECE" w:rsidRDefault="008A21B1" w:rsidP="00E65470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</w:p>
    <w:p w14:paraId="0AB9879D" w14:textId="508C07A5" w:rsidR="0072215B" w:rsidRPr="00AD5ECE" w:rsidRDefault="00AD5ECE" w:rsidP="0072215B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r w:rsidRPr="00AD5ECE">
        <w:rPr>
          <w:rFonts w:ascii="Times New Roman" w:eastAsia="Microsoft JhengHei" w:hAnsi="Times New Roman" w:cs="Times New Roman"/>
          <w:b/>
        </w:rPr>
        <w:t>A.</w:t>
      </w:r>
      <w:r w:rsidR="0072215B" w:rsidRPr="00AD5ECE">
        <w:rPr>
          <w:rFonts w:ascii="Times New Roman" w:eastAsia="Microsoft JhengHei" w:hAnsi="Times New Roman" w:cs="Times New Roman"/>
          <w:b/>
        </w:rPr>
        <w:t xml:space="preserve">　</w:t>
      </w:r>
      <w:r w:rsidR="0072215B" w:rsidRPr="00AD5ECE">
        <w:rPr>
          <w:rFonts w:ascii="Times New Roman" w:eastAsia="Microsoft JhengHei" w:hAnsi="Times New Roman" w:cs="Times New Roman"/>
          <w:b/>
        </w:rPr>
        <w:tab/>
      </w:r>
      <w:r w:rsidRPr="00AD5ECE">
        <w:rPr>
          <w:rFonts w:ascii="Times New Roman" w:eastAsia="Microsoft JhengHei" w:hAnsi="Times New Roman" w:cs="Times New Roman"/>
          <w:b/>
        </w:rPr>
        <w:t>Matching</w:t>
      </w:r>
    </w:p>
    <w:p w14:paraId="69FD2CDA" w14:textId="2D7EC48A" w:rsidR="00AD5ECE" w:rsidRDefault="00AD5ECE" w:rsidP="000110BB">
      <w:pPr>
        <w:snapToGrid w:val="0"/>
        <w:spacing w:after="120"/>
        <w:jc w:val="both"/>
        <w:rPr>
          <w:rFonts w:ascii="Times New Roman" w:eastAsia="Microsoft JhengHei" w:hAnsi="Times New Roman" w:cs="Times New Roman"/>
          <w:b/>
        </w:rPr>
      </w:pPr>
      <w:r w:rsidRPr="00AD5ECE">
        <w:rPr>
          <w:rFonts w:ascii="Times New Roman" w:eastAsia="Microsoft JhengHei" w:hAnsi="Times New Roman" w:cs="Times New Roman"/>
          <w:b/>
        </w:rPr>
        <w:t xml:space="preserve">Match </w:t>
      </w:r>
      <w:r w:rsidR="00BB228B">
        <w:rPr>
          <w:rFonts w:ascii="Times New Roman" w:eastAsia="Microsoft JhengHei" w:hAnsi="Times New Roman" w:cs="Times New Roman"/>
          <w:b/>
        </w:rPr>
        <w:t xml:space="preserve">the items </w:t>
      </w:r>
      <w:r w:rsidRPr="00AD5ECE">
        <w:rPr>
          <w:rFonts w:ascii="Times New Roman" w:eastAsia="Microsoft JhengHei" w:hAnsi="Times New Roman" w:cs="Times New Roman"/>
          <w:b/>
        </w:rPr>
        <w:t xml:space="preserve">“potential risk of online shopping” </w:t>
      </w:r>
      <w:r w:rsidR="00BB228B">
        <w:rPr>
          <w:rFonts w:ascii="Times New Roman" w:eastAsia="Microsoft JhengHei" w:hAnsi="Times New Roman" w:cs="Times New Roman"/>
          <w:b/>
        </w:rPr>
        <w:t xml:space="preserve">in </w:t>
      </w:r>
      <w:r w:rsidRPr="00AD5ECE">
        <w:rPr>
          <w:rFonts w:ascii="Times New Roman" w:eastAsia="Microsoft JhengHei" w:hAnsi="Times New Roman" w:cs="Times New Roman"/>
          <w:b/>
        </w:rPr>
        <w:t>the left</w:t>
      </w:r>
      <w:r w:rsidR="00BB228B">
        <w:rPr>
          <w:rFonts w:ascii="Times New Roman" w:eastAsia="Microsoft JhengHei" w:hAnsi="Times New Roman" w:cs="Times New Roman"/>
          <w:b/>
        </w:rPr>
        <w:t xml:space="preserve"> column</w:t>
      </w:r>
      <w:r w:rsidRPr="00AD5ECE">
        <w:rPr>
          <w:rFonts w:ascii="Times New Roman" w:eastAsia="Microsoft JhengHei" w:hAnsi="Times New Roman" w:cs="Times New Roman"/>
          <w:b/>
        </w:rPr>
        <w:t xml:space="preserve"> </w:t>
      </w:r>
      <w:r w:rsidR="00BB228B">
        <w:rPr>
          <w:rFonts w:ascii="Times New Roman" w:eastAsia="Microsoft JhengHei" w:hAnsi="Times New Roman" w:cs="Times New Roman"/>
          <w:b/>
        </w:rPr>
        <w:t>with</w:t>
      </w:r>
      <w:r w:rsidRPr="00AD5ECE">
        <w:rPr>
          <w:rFonts w:ascii="Times New Roman" w:eastAsia="Microsoft JhengHei" w:hAnsi="Times New Roman" w:cs="Times New Roman"/>
          <w:b/>
        </w:rPr>
        <w:t xml:space="preserve"> the </w:t>
      </w:r>
      <w:r w:rsidR="00BB228B">
        <w:rPr>
          <w:rFonts w:ascii="Times New Roman" w:eastAsia="Microsoft JhengHei" w:hAnsi="Times New Roman" w:cs="Times New Roman"/>
          <w:b/>
        </w:rPr>
        <w:t xml:space="preserve">corresponding </w:t>
      </w:r>
      <w:r w:rsidRPr="00AD5ECE">
        <w:rPr>
          <w:rFonts w:ascii="Times New Roman" w:eastAsia="Microsoft JhengHei" w:hAnsi="Times New Roman" w:cs="Times New Roman"/>
          <w:b/>
        </w:rPr>
        <w:t>explanation</w:t>
      </w:r>
      <w:r w:rsidR="00BB228B">
        <w:rPr>
          <w:rFonts w:ascii="Times New Roman" w:eastAsia="Microsoft JhengHei" w:hAnsi="Times New Roman" w:cs="Times New Roman"/>
          <w:b/>
        </w:rPr>
        <w:t>s</w:t>
      </w:r>
      <w:r w:rsidRPr="00AD5ECE">
        <w:rPr>
          <w:rFonts w:ascii="Times New Roman" w:eastAsia="Microsoft JhengHei" w:hAnsi="Times New Roman" w:cs="Times New Roman"/>
          <w:b/>
        </w:rPr>
        <w:t xml:space="preserve"> </w:t>
      </w:r>
      <w:r w:rsidR="00BB228B">
        <w:rPr>
          <w:rFonts w:ascii="Times New Roman" w:eastAsia="Microsoft JhengHei" w:hAnsi="Times New Roman" w:cs="Times New Roman"/>
          <w:b/>
        </w:rPr>
        <w:t>i</w:t>
      </w:r>
      <w:r w:rsidRPr="00AD5ECE">
        <w:rPr>
          <w:rFonts w:ascii="Times New Roman" w:eastAsia="Microsoft JhengHei" w:hAnsi="Times New Roman" w:cs="Times New Roman"/>
          <w:b/>
        </w:rPr>
        <w:t>n the right</w:t>
      </w:r>
      <w:r w:rsidR="00BB228B">
        <w:rPr>
          <w:rFonts w:ascii="Times New Roman" w:eastAsia="Microsoft JhengHei" w:hAnsi="Times New Roman" w:cs="Times New Roman"/>
          <w:b/>
        </w:rPr>
        <w:t xml:space="preserve"> column</w:t>
      </w:r>
      <w:r w:rsidRPr="00AD5ECE">
        <w:rPr>
          <w:rFonts w:ascii="Times New Roman" w:eastAsia="Microsoft JhengHei" w:hAnsi="Times New Roman" w:cs="Times New Roman"/>
          <w:b/>
        </w:rPr>
        <w:t xml:space="preserve">. </w:t>
      </w:r>
      <w:r w:rsidR="00BB228B">
        <w:rPr>
          <w:rFonts w:ascii="Times New Roman" w:eastAsia="Microsoft JhengHei" w:hAnsi="Times New Roman" w:cs="Times New Roman"/>
          <w:b/>
        </w:rPr>
        <w:t xml:space="preserve">Fill in </w:t>
      </w:r>
      <w:r w:rsidRPr="00AD5ECE">
        <w:rPr>
          <w:rFonts w:ascii="Times New Roman" w:eastAsia="Microsoft JhengHei" w:hAnsi="Times New Roman" w:cs="Times New Roman"/>
          <w:b/>
        </w:rPr>
        <w:t xml:space="preserve">the appropriate </w:t>
      </w:r>
      <w:r w:rsidR="000D57D5">
        <w:rPr>
          <w:rFonts w:ascii="Times New Roman" w:eastAsia="Microsoft JhengHei" w:hAnsi="Times New Roman" w:cs="Times New Roman"/>
          <w:b/>
        </w:rPr>
        <w:t>letter</w:t>
      </w:r>
      <w:r w:rsidRPr="00AD5ECE">
        <w:rPr>
          <w:rFonts w:ascii="Times New Roman" w:eastAsia="Microsoft JhengHei" w:hAnsi="Times New Roman" w:cs="Times New Roman"/>
          <w:b/>
        </w:rPr>
        <w:t xml:space="preserve"> in the blanks.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135"/>
        <w:gridCol w:w="5717"/>
      </w:tblGrid>
      <w:tr w:rsidR="000D57D5" w:rsidRPr="00AD5ECE" w14:paraId="06983E11" w14:textId="77777777" w:rsidTr="000D57D5">
        <w:tc>
          <w:tcPr>
            <w:tcW w:w="2552" w:type="dxa"/>
          </w:tcPr>
          <w:p w14:paraId="45E5F58E" w14:textId="77777777" w:rsidR="000D57D5" w:rsidRPr="00AD5ECE" w:rsidRDefault="000D57D5" w:rsidP="00AD5ECE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u w:val="single"/>
                <w:lang w:eastAsia="zh-HK"/>
              </w:rPr>
            </w:pPr>
            <w:r>
              <w:rPr>
                <w:rFonts w:ascii="Times New Roman" w:eastAsia="Microsoft JhengHei" w:hAnsi="Times New Roman" w:cs="Times New Roman"/>
                <w:b/>
                <w:u w:val="single"/>
                <w:lang w:eastAsia="zh-HK"/>
              </w:rPr>
              <w:t>Potential r</w:t>
            </w:r>
            <w:r w:rsidRPr="00AD5ECE">
              <w:rPr>
                <w:rFonts w:ascii="Times New Roman" w:eastAsia="Microsoft JhengHei" w:hAnsi="Times New Roman" w:cs="Times New Roman"/>
                <w:b/>
                <w:u w:val="single"/>
                <w:lang w:eastAsia="zh-HK"/>
              </w:rPr>
              <w:t>isk of online shopping</w:t>
            </w:r>
          </w:p>
        </w:tc>
        <w:tc>
          <w:tcPr>
            <w:tcW w:w="1135" w:type="dxa"/>
          </w:tcPr>
          <w:p w14:paraId="2CA7E803" w14:textId="77777777" w:rsidR="000D57D5" w:rsidRPr="000D57D5" w:rsidRDefault="000D57D5" w:rsidP="007648AF">
            <w:pPr>
              <w:snapToGrid w:val="0"/>
              <w:jc w:val="right"/>
              <w:rPr>
                <w:rFonts w:ascii="Times New Roman" w:eastAsia="Microsoft JhengHei" w:hAnsi="Times New Roman" w:cs="Times New Roman"/>
                <w:b/>
              </w:rPr>
            </w:pPr>
          </w:p>
        </w:tc>
        <w:tc>
          <w:tcPr>
            <w:tcW w:w="5717" w:type="dxa"/>
          </w:tcPr>
          <w:p w14:paraId="407C9621" w14:textId="0F4E8D10" w:rsidR="000D57D5" w:rsidRPr="00AD5ECE" w:rsidRDefault="000D57D5" w:rsidP="00AD5ECE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u w:val="single"/>
              </w:rPr>
            </w:pPr>
            <w:r>
              <w:rPr>
                <w:rFonts w:ascii="Times New Roman" w:eastAsia="Microsoft JhengHei" w:hAnsi="Times New Roman" w:cs="Times New Roman" w:hint="eastAsia"/>
                <w:b/>
                <w:u w:val="single"/>
              </w:rPr>
              <w:t>Explanations</w:t>
            </w:r>
          </w:p>
        </w:tc>
      </w:tr>
      <w:tr w:rsidR="0072215B" w:rsidRPr="00AD5ECE" w14:paraId="3C38CBD8" w14:textId="77777777" w:rsidTr="000D57D5">
        <w:tc>
          <w:tcPr>
            <w:tcW w:w="2552" w:type="dxa"/>
          </w:tcPr>
          <w:p w14:paraId="1991CFFF" w14:textId="35BD53A1" w:rsidR="0072215B" w:rsidRPr="00AD5ECE" w:rsidRDefault="00AD5ECE" w:rsidP="000D57D5">
            <w:pPr>
              <w:pStyle w:val="ListParagraph"/>
              <w:numPr>
                <w:ilvl w:val="0"/>
                <w:numId w:val="6"/>
              </w:numPr>
              <w:snapToGrid w:val="0"/>
              <w:ind w:leftChars="-42" w:left="381" w:hanging="482"/>
              <w:rPr>
                <w:rFonts w:ascii="Times New Roman" w:eastAsia="Microsoft JhengHei" w:hAnsi="Times New Roman" w:cs="Times New Roman"/>
                <w:bCs/>
                <w:lang w:eastAsia="zh-HK"/>
              </w:rPr>
            </w:pPr>
            <w:r>
              <w:rPr>
                <w:rFonts w:ascii="Times New Roman" w:eastAsia="Microsoft JhengHei" w:hAnsi="Times New Roman" w:cs="Times New Roman" w:hint="eastAsia"/>
                <w:bCs/>
              </w:rPr>
              <w:t>M</w:t>
            </w:r>
            <w:r>
              <w:rPr>
                <w:rFonts w:ascii="Times New Roman" w:eastAsia="Microsoft JhengHei" w:hAnsi="Times New Roman" w:cs="Times New Roman"/>
                <w:bCs/>
              </w:rPr>
              <w:t>oney loss</w:t>
            </w:r>
          </w:p>
        </w:tc>
        <w:tc>
          <w:tcPr>
            <w:tcW w:w="1135" w:type="dxa"/>
          </w:tcPr>
          <w:p w14:paraId="09E5177F" w14:textId="5BB3BD64" w:rsidR="0072215B" w:rsidRPr="00AD5ECE" w:rsidRDefault="0072215B" w:rsidP="000D57D5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  <w:r w:rsidRPr="00AD5ECE">
              <w:rPr>
                <w:rFonts w:ascii="Times New Roman" w:eastAsia="Microsoft JhengHei" w:hAnsi="Times New Roman" w:cs="Times New Roman"/>
                <w:b/>
              </w:rPr>
              <w:t>(</w:t>
            </w:r>
            <w:r w:rsidRPr="00AD5ECE">
              <w:rPr>
                <w:rFonts w:ascii="Times New Roman" w:eastAsia="Microsoft JhengHei" w:hAnsi="Times New Roman" w:cs="Times New Roman"/>
                <w:b/>
                <w:lang w:eastAsia="zh-HK"/>
              </w:rPr>
              <w:t xml:space="preserve">   </w:t>
            </w:r>
            <w:r w:rsidRPr="00AD5ECE">
              <w:rPr>
                <w:rFonts w:ascii="Times New Roman" w:eastAsia="Microsoft JhengHei" w:hAnsi="Times New Roman" w:cs="Times New Roman"/>
                <w:b/>
                <w:color w:val="FF0000"/>
                <w:lang w:eastAsia="zh-HK"/>
              </w:rPr>
              <w:t xml:space="preserve"> </w:t>
            </w:r>
            <w:r w:rsidR="00C642F1">
              <w:rPr>
                <w:rFonts w:ascii="Times New Roman" w:eastAsia="Microsoft JhengHei" w:hAnsi="Times New Roman" w:cs="Times New Roman"/>
                <w:b/>
                <w:color w:val="FF0000"/>
                <w:lang w:eastAsia="zh-HK"/>
              </w:rPr>
              <w:t xml:space="preserve"> </w:t>
            </w:r>
            <w:r w:rsidR="00C642F1">
              <w:rPr>
                <w:rFonts w:ascii="Times New Roman" w:eastAsia="Microsoft JhengHei" w:hAnsi="Times New Roman" w:cs="Times New Roman"/>
                <w:b/>
                <w:color w:val="FF0000"/>
                <w:lang w:eastAsia="zh-HK"/>
              </w:rPr>
              <w:t xml:space="preserve"> </w:t>
            </w:r>
            <w:r w:rsidRPr="00AD5ECE">
              <w:rPr>
                <w:rFonts w:ascii="Times New Roman" w:eastAsia="Microsoft JhengHei" w:hAnsi="Times New Roman" w:cs="Times New Roman"/>
                <w:b/>
                <w:lang w:eastAsia="zh-HK"/>
              </w:rPr>
              <w:t xml:space="preserve">    </w:t>
            </w:r>
            <w:r w:rsidRPr="00AD5ECE">
              <w:rPr>
                <w:rFonts w:ascii="Times New Roman" w:eastAsia="Microsoft JhengHei" w:hAnsi="Times New Roman" w:cs="Times New Roman"/>
                <w:b/>
              </w:rPr>
              <w:t>)</w:t>
            </w:r>
          </w:p>
        </w:tc>
        <w:tc>
          <w:tcPr>
            <w:tcW w:w="5717" w:type="dxa"/>
          </w:tcPr>
          <w:p w14:paraId="34C31CE8" w14:textId="25149F61" w:rsidR="0072215B" w:rsidRPr="00AD5ECE" w:rsidRDefault="000D57D5" w:rsidP="000D57D5">
            <w:pPr>
              <w:pStyle w:val="ListParagraph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Times New Roman" w:eastAsia="Microsoft JhengHei" w:hAnsi="Times New Roman" w:cs="Times New Roman"/>
                <w:bCs/>
                <w:lang w:eastAsia="zh-HK"/>
              </w:rPr>
            </w:pPr>
            <w:r w:rsidRPr="000D57D5">
              <w:rPr>
                <w:rFonts w:ascii="Times New Roman" w:eastAsia="Microsoft JhengHei" w:hAnsi="Times New Roman" w:cs="Times New Roman"/>
                <w:lang w:eastAsia="zh-HK"/>
              </w:rPr>
              <w:t>Sellers may use shipping or other reasons to ask buyers for personal information</w:t>
            </w:r>
            <w:r>
              <w:rPr>
                <w:rFonts w:ascii="Times New Roman" w:eastAsia="Microsoft JhengHei" w:hAnsi="Times New Roman" w:cs="Times New Roman"/>
                <w:lang w:eastAsia="zh-HK"/>
              </w:rPr>
              <w:t>.</w:t>
            </w:r>
            <w:r w:rsidR="003F02F4">
              <w:rPr>
                <w:rFonts w:ascii="Times New Roman" w:eastAsia="Microsoft JhengHei" w:hAnsi="Times New Roman" w:cs="Times New Roman"/>
                <w:lang w:eastAsia="zh-HK"/>
              </w:rPr>
              <w:t xml:space="preserve"> Those information may be used by criminals</w:t>
            </w:r>
          </w:p>
        </w:tc>
      </w:tr>
      <w:tr w:rsidR="0072215B" w:rsidRPr="00AD5ECE" w14:paraId="77D7247D" w14:textId="77777777" w:rsidTr="000D57D5">
        <w:tc>
          <w:tcPr>
            <w:tcW w:w="2552" w:type="dxa"/>
          </w:tcPr>
          <w:p w14:paraId="69F0F5F5" w14:textId="7D9D4A7C" w:rsidR="0072215B" w:rsidRPr="00AD5ECE" w:rsidRDefault="00AD5ECE" w:rsidP="00014300">
            <w:pPr>
              <w:pStyle w:val="ListParagraph"/>
              <w:numPr>
                <w:ilvl w:val="0"/>
                <w:numId w:val="6"/>
              </w:numPr>
              <w:snapToGrid w:val="0"/>
              <w:spacing w:before="240"/>
              <w:ind w:leftChars="-42" w:left="381" w:hanging="482"/>
              <w:rPr>
                <w:rFonts w:ascii="Times New Roman" w:eastAsia="Microsoft JhengHei" w:hAnsi="Times New Roman" w:cs="Times New Roman"/>
                <w:bCs/>
                <w:lang w:eastAsia="zh-HK"/>
              </w:rPr>
            </w:pPr>
            <w:r>
              <w:rPr>
                <w:rFonts w:ascii="Times New Roman" w:eastAsia="Microsoft JhengHei" w:hAnsi="Times New Roman" w:cs="Times New Roman" w:hint="eastAsia"/>
              </w:rPr>
              <w:t>P</w:t>
            </w:r>
            <w:r>
              <w:rPr>
                <w:rFonts w:ascii="Times New Roman" w:eastAsia="Microsoft JhengHei" w:hAnsi="Times New Roman" w:cs="Times New Roman"/>
              </w:rPr>
              <w:t>ersonal privacy leakage</w:t>
            </w:r>
          </w:p>
        </w:tc>
        <w:tc>
          <w:tcPr>
            <w:tcW w:w="1135" w:type="dxa"/>
          </w:tcPr>
          <w:p w14:paraId="5C18A5B3" w14:textId="4DBBADDA" w:rsidR="0072215B" w:rsidRPr="00AD5ECE" w:rsidRDefault="0072215B" w:rsidP="00014300">
            <w:pPr>
              <w:snapToGrid w:val="0"/>
              <w:spacing w:before="240"/>
              <w:jc w:val="center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  <w:r w:rsidRPr="00AD5ECE">
              <w:rPr>
                <w:rFonts w:ascii="Times New Roman" w:eastAsia="Microsoft JhengHei" w:hAnsi="Times New Roman" w:cs="Times New Roman"/>
                <w:b/>
              </w:rPr>
              <w:t>(</w:t>
            </w:r>
            <w:r w:rsidRPr="00AD5ECE">
              <w:rPr>
                <w:rFonts w:ascii="Times New Roman" w:eastAsia="Microsoft JhengHei" w:hAnsi="Times New Roman" w:cs="Times New Roman"/>
                <w:b/>
                <w:lang w:eastAsia="zh-HK"/>
              </w:rPr>
              <w:t xml:space="preserve">   </w:t>
            </w:r>
            <w:r w:rsidRPr="00AD5ECE">
              <w:rPr>
                <w:rFonts w:ascii="Times New Roman" w:eastAsia="Microsoft JhengHei" w:hAnsi="Times New Roman" w:cs="Times New Roman"/>
                <w:b/>
                <w:color w:val="FF0000"/>
                <w:lang w:eastAsia="zh-HK"/>
              </w:rPr>
              <w:t xml:space="preserve"> </w:t>
            </w:r>
            <w:r w:rsidR="00C642F1">
              <w:rPr>
                <w:rFonts w:ascii="Times New Roman" w:eastAsia="Microsoft JhengHei" w:hAnsi="Times New Roman" w:cs="Times New Roman"/>
                <w:b/>
                <w:color w:val="FF0000"/>
                <w:lang w:eastAsia="zh-HK"/>
              </w:rPr>
              <w:t xml:space="preserve"> </w:t>
            </w:r>
            <w:r w:rsidR="00C642F1">
              <w:rPr>
                <w:rFonts w:ascii="Times New Roman" w:eastAsia="Microsoft JhengHei" w:hAnsi="Times New Roman" w:cs="Times New Roman"/>
                <w:b/>
                <w:color w:val="FF0000"/>
                <w:lang w:eastAsia="zh-HK"/>
              </w:rPr>
              <w:t xml:space="preserve"> </w:t>
            </w:r>
            <w:r w:rsidRPr="00AD5ECE">
              <w:rPr>
                <w:rFonts w:ascii="Times New Roman" w:eastAsia="Microsoft JhengHei" w:hAnsi="Times New Roman" w:cs="Times New Roman"/>
                <w:b/>
                <w:lang w:eastAsia="zh-HK"/>
              </w:rPr>
              <w:t xml:space="preserve">    </w:t>
            </w:r>
            <w:r w:rsidRPr="00AD5ECE">
              <w:rPr>
                <w:rFonts w:ascii="Times New Roman" w:eastAsia="Microsoft JhengHei" w:hAnsi="Times New Roman" w:cs="Times New Roman"/>
                <w:b/>
              </w:rPr>
              <w:t>)</w:t>
            </w:r>
          </w:p>
        </w:tc>
        <w:tc>
          <w:tcPr>
            <w:tcW w:w="5717" w:type="dxa"/>
          </w:tcPr>
          <w:p w14:paraId="38999ADF" w14:textId="7096AD64" w:rsidR="0072215B" w:rsidRPr="00AD5ECE" w:rsidRDefault="000D57D5" w:rsidP="00014300">
            <w:pPr>
              <w:pStyle w:val="ListParagraph"/>
              <w:numPr>
                <w:ilvl w:val="0"/>
                <w:numId w:val="7"/>
              </w:numPr>
              <w:snapToGrid w:val="0"/>
              <w:spacing w:before="240"/>
              <w:ind w:leftChars="0"/>
              <w:jc w:val="both"/>
              <w:rPr>
                <w:rFonts w:ascii="Times New Roman" w:eastAsia="Microsoft JhengHei" w:hAnsi="Times New Roman" w:cs="Times New Roman"/>
                <w:bCs/>
                <w:lang w:eastAsia="zh-HK"/>
              </w:rPr>
            </w:pPr>
            <w:r w:rsidRPr="000D57D5">
              <w:rPr>
                <w:rFonts w:ascii="Times New Roman" w:eastAsia="Microsoft JhengHei" w:hAnsi="Times New Roman" w:cs="Times New Roman"/>
                <w:bCs/>
                <w:lang w:eastAsia="zh-HK"/>
              </w:rPr>
              <w:t>There are fake replica websites containing Trojan horse virus or phishing websites all over the Internet.</w:t>
            </w:r>
          </w:p>
        </w:tc>
        <w:bookmarkStart w:id="0" w:name="_GoBack"/>
        <w:bookmarkEnd w:id="0"/>
      </w:tr>
      <w:tr w:rsidR="0072215B" w:rsidRPr="00AD5ECE" w14:paraId="5CB21929" w14:textId="77777777" w:rsidTr="000D57D5">
        <w:tc>
          <w:tcPr>
            <w:tcW w:w="2552" w:type="dxa"/>
          </w:tcPr>
          <w:p w14:paraId="139FDA8E" w14:textId="357F3D27" w:rsidR="0072215B" w:rsidRPr="00AD5ECE" w:rsidRDefault="00AD5ECE" w:rsidP="00014300">
            <w:pPr>
              <w:pStyle w:val="ListParagraph"/>
              <w:numPr>
                <w:ilvl w:val="0"/>
                <w:numId w:val="6"/>
              </w:numPr>
              <w:snapToGrid w:val="0"/>
              <w:spacing w:before="240"/>
              <w:ind w:leftChars="-42" w:left="381" w:hanging="482"/>
              <w:rPr>
                <w:rFonts w:ascii="Times New Roman" w:eastAsia="Microsoft JhengHei" w:hAnsi="Times New Roman" w:cs="Times New Roman"/>
                <w:bCs/>
                <w:lang w:eastAsia="zh-HK"/>
              </w:rPr>
            </w:pPr>
            <w:r>
              <w:rPr>
                <w:rFonts w:ascii="Times New Roman" w:eastAsia="Microsoft JhengHei" w:hAnsi="Times New Roman" w:cs="Times New Roman" w:hint="eastAsia"/>
                <w:bCs/>
              </w:rPr>
              <w:t>C</w:t>
            </w:r>
            <w:r>
              <w:rPr>
                <w:rFonts w:ascii="Times New Roman" w:eastAsia="Microsoft JhengHei" w:hAnsi="Times New Roman" w:cs="Times New Roman"/>
                <w:bCs/>
              </w:rPr>
              <w:t>omputer virus</w:t>
            </w:r>
          </w:p>
        </w:tc>
        <w:tc>
          <w:tcPr>
            <w:tcW w:w="1135" w:type="dxa"/>
          </w:tcPr>
          <w:p w14:paraId="769038E6" w14:textId="649A85C3" w:rsidR="0072215B" w:rsidRPr="00AD5ECE" w:rsidRDefault="0072215B" w:rsidP="00014300">
            <w:pPr>
              <w:snapToGrid w:val="0"/>
              <w:spacing w:before="240"/>
              <w:jc w:val="center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  <w:r w:rsidRPr="00AD5ECE">
              <w:rPr>
                <w:rFonts w:ascii="Times New Roman" w:eastAsia="Microsoft JhengHei" w:hAnsi="Times New Roman" w:cs="Times New Roman"/>
                <w:b/>
              </w:rPr>
              <w:t>(</w:t>
            </w:r>
            <w:r w:rsidRPr="00AD5ECE">
              <w:rPr>
                <w:rFonts w:ascii="Times New Roman" w:eastAsia="Microsoft JhengHei" w:hAnsi="Times New Roman" w:cs="Times New Roman"/>
                <w:b/>
                <w:lang w:eastAsia="zh-HK"/>
              </w:rPr>
              <w:t xml:space="preserve">   </w:t>
            </w:r>
            <w:r w:rsidRPr="00AD5ECE">
              <w:rPr>
                <w:rFonts w:ascii="Times New Roman" w:eastAsia="Microsoft JhengHei" w:hAnsi="Times New Roman" w:cs="Times New Roman"/>
                <w:b/>
                <w:color w:val="FF0000"/>
                <w:lang w:eastAsia="zh-HK"/>
              </w:rPr>
              <w:t xml:space="preserve"> </w:t>
            </w:r>
            <w:r w:rsidR="00C642F1">
              <w:rPr>
                <w:rFonts w:ascii="Times New Roman" w:eastAsia="Microsoft JhengHei" w:hAnsi="Times New Roman" w:cs="Times New Roman"/>
                <w:b/>
                <w:color w:val="FF0000"/>
                <w:lang w:eastAsia="zh-HK"/>
              </w:rPr>
              <w:t xml:space="preserve"> </w:t>
            </w:r>
            <w:r w:rsidR="00C642F1">
              <w:rPr>
                <w:rFonts w:ascii="Times New Roman" w:eastAsia="Microsoft JhengHei" w:hAnsi="Times New Roman" w:cs="Times New Roman"/>
                <w:b/>
                <w:color w:val="FF0000"/>
                <w:lang w:eastAsia="zh-HK"/>
              </w:rPr>
              <w:t xml:space="preserve"> </w:t>
            </w:r>
            <w:r w:rsidRPr="00AD5ECE">
              <w:rPr>
                <w:rFonts w:ascii="Times New Roman" w:eastAsia="Microsoft JhengHei" w:hAnsi="Times New Roman" w:cs="Times New Roman"/>
                <w:b/>
                <w:lang w:eastAsia="zh-HK"/>
              </w:rPr>
              <w:t xml:space="preserve">    </w:t>
            </w:r>
            <w:r w:rsidRPr="00AD5ECE">
              <w:rPr>
                <w:rFonts w:ascii="Times New Roman" w:eastAsia="Microsoft JhengHei" w:hAnsi="Times New Roman" w:cs="Times New Roman"/>
                <w:b/>
              </w:rPr>
              <w:t>)</w:t>
            </w:r>
          </w:p>
        </w:tc>
        <w:tc>
          <w:tcPr>
            <w:tcW w:w="5717" w:type="dxa"/>
          </w:tcPr>
          <w:p w14:paraId="15E3BC0E" w14:textId="034DEF82" w:rsidR="0072215B" w:rsidRPr="00AD5ECE" w:rsidRDefault="003F02F4" w:rsidP="003F02F4">
            <w:pPr>
              <w:pStyle w:val="ListParagraph"/>
              <w:numPr>
                <w:ilvl w:val="0"/>
                <w:numId w:val="7"/>
              </w:numPr>
              <w:snapToGrid w:val="0"/>
              <w:spacing w:before="240"/>
              <w:ind w:leftChars="0"/>
              <w:jc w:val="both"/>
              <w:rPr>
                <w:rFonts w:ascii="Times New Roman" w:eastAsia="Microsoft JhengHei" w:hAnsi="Times New Roman" w:cs="Times New Roman"/>
                <w:bCs/>
                <w:lang w:eastAsia="zh-HK"/>
              </w:rPr>
            </w:pPr>
            <w:r>
              <w:rPr>
                <w:rFonts w:ascii="Times New Roman" w:eastAsia="Microsoft JhengHei" w:hAnsi="Times New Roman" w:cs="Times New Roman"/>
                <w:bCs/>
                <w:lang w:eastAsia="zh-HK"/>
              </w:rPr>
              <w:t>I</w:t>
            </w:r>
            <w:r w:rsidR="00AD5ECE" w:rsidRPr="00AD5ECE">
              <w:rPr>
                <w:rFonts w:ascii="Times New Roman" w:eastAsia="Microsoft JhengHei" w:hAnsi="Times New Roman" w:cs="Times New Roman"/>
                <w:bCs/>
                <w:lang w:eastAsia="zh-HK"/>
              </w:rPr>
              <w:t xml:space="preserve">f </w:t>
            </w:r>
            <w:r>
              <w:rPr>
                <w:rFonts w:ascii="Times New Roman" w:eastAsia="Microsoft JhengHei" w:hAnsi="Times New Roman" w:cs="Times New Roman"/>
                <w:bCs/>
                <w:lang w:eastAsia="zh-HK"/>
              </w:rPr>
              <w:t xml:space="preserve">buyers </w:t>
            </w:r>
            <w:r w:rsidR="00AD5ECE" w:rsidRPr="00AD5ECE">
              <w:rPr>
                <w:rFonts w:ascii="Times New Roman" w:eastAsia="Microsoft JhengHei" w:hAnsi="Times New Roman" w:cs="Times New Roman"/>
                <w:bCs/>
                <w:lang w:eastAsia="zh-HK"/>
              </w:rPr>
              <w:t>do not tear off the delivery note with their phone numbers on it after receiving the delivery</w:t>
            </w:r>
            <w:r>
              <w:rPr>
                <w:rFonts w:ascii="Times New Roman" w:eastAsia="Microsoft JhengHei" w:hAnsi="Times New Roman" w:cs="Times New Roman"/>
                <w:bCs/>
                <w:lang w:eastAsia="zh-HK"/>
              </w:rPr>
              <w:t>, they</w:t>
            </w:r>
            <w:r w:rsidRPr="00AD5ECE">
              <w:rPr>
                <w:rFonts w:ascii="Times New Roman" w:eastAsia="Microsoft JhengHei" w:hAnsi="Times New Roman" w:cs="Times New Roman"/>
                <w:bCs/>
                <w:lang w:eastAsia="zh-HK"/>
              </w:rPr>
              <w:t xml:space="preserve"> may receive phone calls from unknown persons</w:t>
            </w:r>
          </w:p>
        </w:tc>
      </w:tr>
      <w:tr w:rsidR="0072215B" w:rsidRPr="00AD5ECE" w14:paraId="04A30737" w14:textId="77777777" w:rsidTr="000D57D5">
        <w:tc>
          <w:tcPr>
            <w:tcW w:w="2552" w:type="dxa"/>
          </w:tcPr>
          <w:p w14:paraId="377C1CF3" w14:textId="7EC202C5" w:rsidR="0072215B" w:rsidRPr="00AD5ECE" w:rsidRDefault="00BB228B" w:rsidP="00014300">
            <w:pPr>
              <w:pStyle w:val="ListParagraph"/>
              <w:numPr>
                <w:ilvl w:val="0"/>
                <w:numId w:val="6"/>
              </w:numPr>
              <w:snapToGrid w:val="0"/>
              <w:spacing w:before="240"/>
              <w:ind w:leftChars="-42" w:left="381" w:hanging="482"/>
              <w:rPr>
                <w:rFonts w:ascii="Times New Roman" w:eastAsia="Microsoft JhengHei" w:hAnsi="Times New Roman" w:cs="Times New Roman"/>
                <w:bCs/>
                <w:lang w:eastAsia="zh-HK"/>
              </w:rPr>
            </w:pPr>
            <w:r>
              <w:rPr>
                <w:rFonts w:ascii="Times New Roman" w:eastAsia="Microsoft JhengHei" w:hAnsi="Times New Roman" w:cs="Times New Roman"/>
              </w:rPr>
              <w:t>Nuisance</w:t>
            </w:r>
          </w:p>
        </w:tc>
        <w:tc>
          <w:tcPr>
            <w:tcW w:w="1135" w:type="dxa"/>
          </w:tcPr>
          <w:p w14:paraId="2F6F7510" w14:textId="063FA922" w:rsidR="0072215B" w:rsidRPr="00AD5ECE" w:rsidRDefault="0072215B" w:rsidP="00014300">
            <w:pPr>
              <w:snapToGrid w:val="0"/>
              <w:spacing w:before="240"/>
              <w:jc w:val="center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  <w:r w:rsidRPr="00AD5ECE">
              <w:rPr>
                <w:rFonts w:ascii="Times New Roman" w:eastAsia="Microsoft JhengHei" w:hAnsi="Times New Roman" w:cs="Times New Roman"/>
                <w:b/>
              </w:rPr>
              <w:t>(</w:t>
            </w:r>
            <w:r w:rsidRPr="00AD5ECE">
              <w:rPr>
                <w:rFonts w:ascii="Times New Roman" w:eastAsia="Microsoft JhengHei" w:hAnsi="Times New Roman" w:cs="Times New Roman"/>
                <w:b/>
                <w:lang w:eastAsia="zh-HK"/>
              </w:rPr>
              <w:t xml:space="preserve">   </w:t>
            </w:r>
            <w:r w:rsidRPr="00AD5ECE">
              <w:rPr>
                <w:rFonts w:ascii="Times New Roman" w:eastAsia="Microsoft JhengHei" w:hAnsi="Times New Roman" w:cs="Times New Roman"/>
                <w:b/>
                <w:color w:val="FF0000"/>
                <w:lang w:eastAsia="zh-HK"/>
              </w:rPr>
              <w:t xml:space="preserve"> </w:t>
            </w:r>
            <w:r w:rsidR="00C642F1">
              <w:rPr>
                <w:rFonts w:ascii="Times New Roman" w:eastAsia="Microsoft JhengHei" w:hAnsi="Times New Roman" w:cs="Times New Roman"/>
                <w:b/>
                <w:color w:val="FF0000"/>
                <w:lang w:eastAsia="zh-HK"/>
              </w:rPr>
              <w:t xml:space="preserve"> </w:t>
            </w:r>
            <w:r w:rsidR="00C642F1">
              <w:rPr>
                <w:rFonts w:ascii="Times New Roman" w:eastAsia="Microsoft JhengHei" w:hAnsi="Times New Roman" w:cs="Times New Roman"/>
                <w:b/>
                <w:color w:val="FF0000"/>
                <w:lang w:eastAsia="zh-HK"/>
              </w:rPr>
              <w:t xml:space="preserve"> </w:t>
            </w:r>
            <w:r w:rsidRPr="00AD5ECE">
              <w:rPr>
                <w:rFonts w:ascii="Times New Roman" w:eastAsia="Microsoft JhengHei" w:hAnsi="Times New Roman" w:cs="Times New Roman"/>
                <w:b/>
                <w:lang w:eastAsia="zh-HK"/>
              </w:rPr>
              <w:t xml:space="preserve">    </w:t>
            </w:r>
            <w:r w:rsidRPr="00AD5ECE">
              <w:rPr>
                <w:rFonts w:ascii="Times New Roman" w:eastAsia="Microsoft JhengHei" w:hAnsi="Times New Roman" w:cs="Times New Roman"/>
                <w:b/>
              </w:rPr>
              <w:t>)</w:t>
            </w:r>
          </w:p>
        </w:tc>
        <w:tc>
          <w:tcPr>
            <w:tcW w:w="5717" w:type="dxa"/>
          </w:tcPr>
          <w:p w14:paraId="61EAB808" w14:textId="7346A9A6" w:rsidR="0072215B" w:rsidRPr="00AD5ECE" w:rsidRDefault="000D57D5" w:rsidP="00C62E2A">
            <w:pPr>
              <w:pStyle w:val="ListParagraph"/>
              <w:numPr>
                <w:ilvl w:val="0"/>
                <w:numId w:val="7"/>
              </w:numPr>
              <w:snapToGrid w:val="0"/>
              <w:spacing w:before="240"/>
              <w:ind w:leftChars="0"/>
              <w:jc w:val="both"/>
              <w:rPr>
                <w:rFonts w:ascii="Times New Roman" w:eastAsia="Microsoft JhengHei" w:hAnsi="Times New Roman" w:cs="Times New Roman"/>
                <w:bCs/>
                <w:lang w:eastAsia="zh-HK"/>
              </w:rPr>
            </w:pPr>
            <w:r w:rsidRPr="000D57D5">
              <w:rPr>
                <w:rFonts w:ascii="Times New Roman" w:eastAsia="Microsoft JhengHei" w:hAnsi="Times New Roman" w:cs="Times New Roman"/>
                <w:lang w:eastAsia="zh-HK"/>
              </w:rPr>
              <w:t xml:space="preserve">Sellers may request buyers to transfer money privately, or to confirm receipt of goods on the platform before goods </w:t>
            </w:r>
            <w:r w:rsidR="00C62E2A">
              <w:rPr>
                <w:rFonts w:ascii="Times New Roman" w:eastAsia="Microsoft JhengHei" w:hAnsi="Times New Roman" w:cs="Times New Roman"/>
                <w:lang w:eastAsia="zh-HK"/>
              </w:rPr>
              <w:t>are</w:t>
            </w:r>
            <w:r w:rsidR="00C62E2A" w:rsidRPr="000D57D5">
              <w:rPr>
                <w:rFonts w:ascii="Times New Roman" w:eastAsia="Microsoft JhengHei" w:hAnsi="Times New Roman" w:cs="Times New Roman"/>
                <w:lang w:eastAsia="zh-HK"/>
              </w:rPr>
              <w:t xml:space="preserve"> </w:t>
            </w:r>
            <w:r w:rsidRPr="000D57D5">
              <w:rPr>
                <w:rFonts w:ascii="Times New Roman" w:eastAsia="Microsoft JhengHei" w:hAnsi="Times New Roman" w:cs="Times New Roman"/>
                <w:lang w:eastAsia="zh-HK"/>
              </w:rPr>
              <w:t>delivered.</w:t>
            </w:r>
            <w:r w:rsidR="003F02F4">
              <w:rPr>
                <w:rFonts w:ascii="Times New Roman" w:eastAsia="Microsoft JhengHei" w:hAnsi="Times New Roman" w:cs="Times New Roman"/>
                <w:lang w:eastAsia="zh-HK"/>
              </w:rPr>
              <w:t xml:space="preserve"> Buyers may not be able to get their money back.</w:t>
            </w:r>
          </w:p>
        </w:tc>
      </w:tr>
    </w:tbl>
    <w:p w14:paraId="42D89751" w14:textId="77777777" w:rsidR="00E54C57" w:rsidRPr="00AD5ECE" w:rsidRDefault="00E54C57" w:rsidP="008514D8">
      <w:pPr>
        <w:snapToGrid w:val="0"/>
        <w:rPr>
          <w:rFonts w:ascii="Times New Roman" w:eastAsia="Microsoft JhengHei" w:hAnsi="Times New Roman" w:cs="Times New Roman"/>
        </w:rPr>
      </w:pPr>
    </w:p>
    <w:p w14:paraId="3E31ED85" w14:textId="77777777" w:rsidR="00F255DF" w:rsidRPr="0013604C" w:rsidRDefault="00F255DF" w:rsidP="00F255DF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r w:rsidRPr="0013604C">
        <w:rPr>
          <w:rFonts w:ascii="Times New Roman" w:eastAsia="Microsoft JhengHei" w:hAnsi="Times New Roman" w:cs="Times New Roman"/>
          <w:b/>
        </w:rPr>
        <w:t>B.</w:t>
      </w:r>
      <w:r w:rsidRPr="0013604C">
        <w:rPr>
          <w:rFonts w:ascii="Times New Roman" w:eastAsia="Microsoft JhengHei" w:hAnsi="Times New Roman" w:cs="Times New Roman"/>
          <w:b/>
          <w:lang w:eastAsia="zh-HK"/>
        </w:rPr>
        <w:t xml:space="preserve">　</w:t>
      </w:r>
      <w:r w:rsidRPr="0013604C">
        <w:rPr>
          <w:rFonts w:ascii="Times New Roman" w:eastAsia="Microsoft JhengHei" w:hAnsi="Times New Roman" w:cs="Times New Roman"/>
          <w:b/>
          <w:lang w:eastAsia="zh-HK"/>
        </w:rPr>
        <w:tab/>
      </w:r>
      <w:r w:rsidRPr="0013604C">
        <w:rPr>
          <w:rFonts w:ascii="Times New Roman" w:eastAsia="Microsoft JhengHei" w:hAnsi="Times New Roman" w:cs="Times New Roman"/>
          <w:b/>
        </w:rPr>
        <w:t>True or False</w:t>
      </w:r>
    </w:p>
    <w:p w14:paraId="1C71EE32" w14:textId="78E740BF" w:rsidR="00F255DF" w:rsidRPr="0013604C" w:rsidRDefault="00F255DF" w:rsidP="00F255DF">
      <w:pPr>
        <w:snapToGrid w:val="0"/>
        <w:jc w:val="both"/>
        <w:rPr>
          <w:rFonts w:ascii="Times New Roman" w:eastAsia="Microsoft JhengHei" w:hAnsi="Times New Roman" w:cs="Times New Roman"/>
          <w:b/>
          <w:lang w:eastAsia="zh-HK"/>
        </w:rPr>
      </w:pPr>
      <w:r w:rsidRPr="0013604C">
        <w:rPr>
          <w:rFonts w:ascii="Times New Roman" w:eastAsia="Microsoft JhengHei" w:hAnsi="Times New Roman" w:cs="Times New Roman"/>
          <w:b/>
          <w:lang w:eastAsia="zh-HK"/>
        </w:rPr>
        <w:t xml:space="preserve">Determine whether the following </w:t>
      </w:r>
      <w:r w:rsidRPr="0013604C">
        <w:rPr>
          <w:rFonts w:ascii="Times New Roman" w:eastAsia="Microsoft JhengHei" w:hAnsi="Times New Roman" w:cs="Times New Roman"/>
          <w:b/>
        </w:rPr>
        <w:t xml:space="preserve">statements </w:t>
      </w:r>
      <w:r w:rsidRPr="0013604C">
        <w:rPr>
          <w:rFonts w:ascii="Times New Roman" w:eastAsia="Microsoft JhengHei" w:hAnsi="Times New Roman" w:cs="Times New Roman"/>
          <w:b/>
          <w:lang w:eastAsia="zh-HK"/>
        </w:rPr>
        <w:t>about “</w:t>
      </w:r>
      <w:r w:rsidR="001D551E">
        <w:rPr>
          <w:rFonts w:ascii="Times New Roman" w:eastAsia="Microsoft JhengHei" w:hAnsi="Times New Roman" w:cs="Times New Roman" w:hint="eastAsia"/>
          <w:b/>
        </w:rPr>
        <w:t>p</w:t>
      </w:r>
      <w:r w:rsidR="001D551E">
        <w:rPr>
          <w:rFonts w:ascii="Times New Roman" w:eastAsia="Microsoft JhengHei" w:hAnsi="Times New Roman" w:cs="Times New Roman"/>
          <w:b/>
        </w:rPr>
        <w:t xml:space="preserve">oints to note in </w:t>
      </w:r>
      <w:r w:rsidRPr="0013604C">
        <w:rPr>
          <w:rFonts w:ascii="Times New Roman" w:eastAsia="Microsoft JhengHei" w:hAnsi="Times New Roman" w:cs="Times New Roman"/>
          <w:b/>
          <w:lang w:eastAsia="zh-HK"/>
        </w:rPr>
        <w:t xml:space="preserve">online shopping” </w:t>
      </w:r>
      <w:r w:rsidR="001F16DD">
        <w:rPr>
          <w:rFonts w:ascii="Times New Roman" w:eastAsia="Microsoft JhengHei" w:hAnsi="Times New Roman" w:cs="Times New Roman"/>
          <w:b/>
          <w:lang w:eastAsia="zh-HK"/>
        </w:rPr>
        <w:t>are</w:t>
      </w:r>
      <w:r w:rsidR="001F16DD" w:rsidRPr="0013604C">
        <w:rPr>
          <w:rFonts w:ascii="Times New Roman" w:eastAsia="Microsoft JhengHei" w:hAnsi="Times New Roman" w:cs="Times New Roman"/>
          <w:b/>
          <w:lang w:eastAsia="zh-HK"/>
        </w:rPr>
        <w:t xml:space="preserve"> </w:t>
      </w:r>
      <w:r w:rsidRPr="0013604C">
        <w:rPr>
          <w:rFonts w:ascii="Times New Roman" w:eastAsia="Microsoft JhengHei" w:hAnsi="Times New Roman" w:cs="Times New Roman"/>
          <w:b/>
          <w:lang w:eastAsia="zh-HK"/>
        </w:rPr>
        <w:t>correct</w:t>
      </w:r>
      <w:r w:rsidR="00D42B5D">
        <w:rPr>
          <w:rFonts w:ascii="Times New Roman" w:eastAsia="Microsoft JhengHei" w:hAnsi="Times New Roman" w:cs="Times New Roman"/>
          <w:b/>
          <w:lang w:eastAsia="zh-HK"/>
        </w:rPr>
        <w:t xml:space="preserve"> or not</w:t>
      </w:r>
      <w:r w:rsidRPr="0013604C">
        <w:rPr>
          <w:rFonts w:ascii="Times New Roman" w:eastAsia="Microsoft JhengHei" w:hAnsi="Times New Roman" w:cs="Times New Roman"/>
          <w:b/>
          <w:lang w:eastAsia="zh-HK"/>
        </w:rPr>
        <w:t>. Fill in “T” for true and “F” for false.</w:t>
      </w:r>
    </w:p>
    <w:p w14:paraId="67D0B464" w14:textId="77777777" w:rsidR="00E6639F" w:rsidRPr="00F255DF" w:rsidRDefault="00E6639F" w:rsidP="00E6639F">
      <w:pPr>
        <w:snapToGrid w:val="0"/>
        <w:rPr>
          <w:rFonts w:ascii="Times New Roman" w:eastAsia="Microsoft JhengHei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0"/>
      </w:tblGrid>
      <w:tr w:rsidR="00E6639F" w:rsidRPr="00AD5ECE" w14:paraId="20092173" w14:textId="77777777" w:rsidTr="007648AF">
        <w:tc>
          <w:tcPr>
            <w:tcW w:w="421" w:type="dxa"/>
          </w:tcPr>
          <w:p w14:paraId="4CA54FF9" w14:textId="77777777" w:rsidR="00E6639F" w:rsidRPr="00AD5ECE" w:rsidRDefault="00E6639F" w:rsidP="007648AF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Microsoft JhengHei" w:hAnsi="Times New Roman" w:cs="Times New Roman"/>
              </w:rPr>
            </w:pPr>
          </w:p>
        </w:tc>
        <w:tc>
          <w:tcPr>
            <w:tcW w:w="8084" w:type="dxa"/>
            <w:vAlign w:val="center"/>
          </w:tcPr>
          <w:p w14:paraId="7CF9CFA8" w14:textId="5FEA06DF" w:rsidR="00E6639F" w:rsidRPr="00AD5ECE" w:rsidRDefault="001D551E" w:rsidP="008344FB">
            <w:pPr>
              <w:jc w:val="both"/>
              <w:rPr>
                <w:rFonts w:ascii="Times New Roman" w:eastAsia="Microsoft JhengHei" w:hAnsi="Times New Roman" w:cs="Times New Roman"/>
              </w:rPr>
            </w:pPr>
            <w:r>
              <w:rPr>
                <w:rFonts w:ascii="Times New Roman" w:eastAsia="Microsoft JhengHei" w:hAnsi="Times New Roman" w:cs="Times New Roman" w:hint="eastAsia"/>
              </w:rPr>
              <w:t>Wh</w:t>
            </w:r>
            <w:r>
              <w:rPr>
                <w:rFonts w:ascii="Times New Roman" w:eastAsia="Microsoft JhengHei" w:hAnsi="Times New Roman" w:cs="Times New Roman"/>
              </w:rPr>
              <w:t xml:space="preserve">en shopping online, </w:t>
            </w:r>
            <w:r w:rsidR="008344FB">
              <w:rPr>
                <w:rFonts w:ascii="Times New Roman" w:eastAsia="Microsoft JhengHei" w:hAnsi="Times New Roman" w:cs="Times New Roman"/>
              </w:rPr>
              <w:t xml:space="preserve">we have to choose </w:t>
            </w:r>
            <w:r>
              <w:rPr>
                <w:rFonts w:ascii="Times New Roman" w:eastAsia="Microsoft JhengHei" w:hAnsi="Times New Roman" w:cs="Times New Roman"/>
              </w:rPr>
              <w:t>shopping websites that are not legally registered.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6A055D2" w14:textId="534840A3" w:rsidR="00E6639F" w:rsidRPr="00AD5ECE" w:rsidRDefault="00E6639F" w:rsidP="007648AF">
            <w:pPr>
              <w:snapToGrid w:val="0"/>
              <w:jc w:val="center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  <w:tr w:rsidR="00E6639F" w:rsidRPr="00AD5ECE" w14:paraId="6BC2C88E" w14:textId="77777777" w:rsidTr="007648AF">
        <w:tc>
          <w:tcPr>
            <w:tcW w:w="421" w:type="dxa"/>
          </w:tcPr>
          <w:p w14:paraId="1954E92F" w14:textId="77777777" w:rsidR="00E6639F" w:rsidRPr="00AD5ECE" w:rsidRDefault="00E6639F" w:rsidP="00014300">
            <w:pPr>
              <w:pStyle w:val="ListParagraph"/>
              <w:numPr>
                <w:ilvl w:val="0"/>
                <w:numId w:val="2"/>
              </w:numPr>
              <w:snapToGrid w:val="0"/>
              <w:spacing w:before="240"/>
              <w:ind w:leftChars="0"/>
              <w:rPr>
                <w:rFonts w:ascii="Times New Roman" w:eastAsia="Microsoft JhengHei" w:hAnsi="Times New Roman" w:cs="Times New Roman"/>
              </w:rPr>
            </w:pPr>
          </w:p>
        </w:tc>
        <w:tc>
          <w:tcPr>
            <w:tcW w:w="8084" w:type="dxa"/>
          </w:tcPr>
          <w:p w14:paraId="69827096" w14:textId="1E4B2E00" w:rsidR="00E6639F" w:rsidRPr="00AD5ECE" w:rsidRDefault="001D551E" w:rsidP="00C031A3">
            <w:pPr>
              <w:spacing w:before="240"/>
              <w:jc w:val="both"/>
              <w:rPr>
                <w:rFonts w:ascii="Times New Roman" w:eastAsia="Microsoft JhengHei" w:hAnsi="Times New Roman" w:cs="Times New Roman"/>
              </w:rPr>
            </w:pPr>
            <w:r>
              <w:rPr>
                <w:rFonts w:ascii="Times New Roman" w:eastAsia="Microsoft JhengHei" w:hAnsi="Times New Roman" w:cs="Times New Roman" w:hint="eastAsia"/>
              </w:rPr>
              <w:t>Wh</w:t>
            </w:r>
            <w:r>
              <w:rPr>
                <w:rFonts w:ascii="Times New Roman" w:eastAsia="Microsoft JhengHei" w:hAnsi="Times New Roman" w:cs="Times New Roman"/>
              </w:rPr>
              <w:t xml:space="preserve">en shopping online, </w:t>
            </w:r>
            <w:r>
              <w:rPr>
                <w:rFonts w:ascii="Times New Roman" w:eastAsia="Microsoft JhengHei" w:hAnsi="Times New Roman" w:cs="Times New Roman" w:hint="eastAsia"/>
              </w:rPr>
              <w:t>d</w:t>
            </w:r>
            <w:r>
              <w:rPr>
                <w:rFonts w:ascii="Times New Roman" w:eastAsia="Microsoft JhengHei" w:hAnsi="Times New Roman" w:cs="Times New Roman"/>
                <w:lang w:eastAsia="zh-HK"/>
              </w:rPr>
              <w:t>o no</w:t>
            </w:r>
            <w:r w:rsidRPr="001D551E">
              <w:rPr>
                <w:rFonts w:ascii="Times New Roman" w:eastAsia="Microsoft JhengHei" w:hAnsi="Times New Roman" w:cs="Times New Roman"/>
                <w:lang w:eastAsia="zh-HK"/>
              </w:rPr>
              <w:t xml:space="preserve">t be greedy for small advantages.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261364" w14:textId="15E48B67" w:rsidR="00E6639F" w:rsidRPr="00AD5ECE" w:rsidRDefault="00E6639F" w:rsidP="00014300">
            <w:pPr>
              <w:snapToGrid w:val="0"/>
              <w:spacing w:before="240"/>
              <w:jc w:val="center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  <w:tr w:rsidR="00E6639F" w:rsidRPr="00AD5ECE" w14:paraId="797CE29F" w14:textId="77777777" w:rsidTr="007648AF">
        <w:tc>
          <w:tcPr>
            <w:tcW w:w="421" w:type="dxa"/>
          </w:tcPr>
          <w:p w14:paraId="403A7698" w14:textId="77777777" w:rsidR="00E6639F" w:rsidRPr="00AD5ECE" w:rsidRDefault="00E6639F" w:rsidP="00014300">
            <w:pPr>
              <w:pStyle w:val="ListParagraph"/>
              <w:numPr>
                <w:ilvl w:val="0"/>
                <w:numId w:val="2"/>
              </w:numPr>
              <w:snapToGrid w:val="0"/>
              <w:spacing w:before="240"/>
              <w:ind w:leftChars="0"/>
              <w:rPr>
                <w:rFonts w:ascii="Times New Roman" w:eastAsia="Microsoft JhengHei" w:hAnsi="Times New Roman" w:cs="Times New Roman"/>
              </w:rPr>
            </w:pPr>
          </w:p>
        </w:tc>
        <w:tc>
          <w:tcPr>
            <w:tcW w:w="8084" w:type="dxa"/>
          </w:tcPr>
          <w:p w14:paraId="1DE4874D" w14:textId="52372DA2" w:rsidR="00E6639F" w:rsidRPr="00AD5ECE" w:rsidRDefault="001D551E" w:rsidP="00C031A3">
            <w:pPr>
              <w:spacing w:before="240"/>
              <w:jc w:val="both"/>
              <w:rPr>
                <w:rFonts w:ascii="Times New Roman" w:eastAsia="Microsoft JhengHei" w:hAnsi="Times New Roman" w:cs="Times New Roman"/>
                <w:lang w:eastAsia="zh-HK"/>
              </w:rPr>
            </w:pPr>
            <w:r>
              <w:rPr>
                <w:rFonts w:ascii="Times New Roman" w:eastAsia="Microsoft JhengHei" w:hAnsi="Times New Roman" w:cs="Times New Roman" w:hint="eastAsia"/>
              </w:rPr>
              <w:t>Wh</w:t>
            </w:r>
            <w:r>
              <w:rPr>
                <w:rFonts w:ascii="Times New Roman" w:eastAsia="Microsoft JhengHei" w:hAnsi="Times New Roman" w:cs="Times New Roman"/>
              </w:rPr>
              <w:t>en shopping online, r</w:t>
            </w:r>
            <w:r w:rsidRPr="001D551E">
              <w:rPr>
                <w:rFonts w:ascii="Times New Roman" w:eastAsia="Microsoft JhengHei" w:hAnsi="Times New Roman" w:cs="Times New Roman"/>
                <w:lang w:eastAsia="zh-HK"/>
              </w:rPr>
              <w:t>eview product prices, country of origin, craftsmanship, and other information carefully.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765E5" w14:textId="7BC4AE41" w:rsidR="00E6639F" w:rsidRPr="00AD5ECE" w:rsidRDefault="00E6639F" w:rsidP="00014300">
            <w:pPr>
              <w:snapToGrid w:val="0"/>
              <w:spacing w:before="240"/>
              <w:jc w:val="center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  <w:tr w:rsidR="00E6639F" w:rsidRPr="00AD5ECE" w14:paraId="345603EE" w14:textId="77777777" w:rsidTr="007648AF">
        <w:tc>
          <w:tcPr>
            <w:tcW w:w="421" w:type="dxa"/>
          </w:tcPr>
          <w:p w14:paraId="0EC39076" w14:textId="77777777" w:rsidR="00E6639F" w:rsidRPr="00AD5ECE" w:rsidRDefault="00E6639F" w:rsidP="00014300">
            <w:pPr>
              <w:pStyle w:val="ListParagraph"/>
              <w:numPr>
                <w:ilvl w:val="0"/>
                <w:numId w:val="2"/>
              </w:numPr>
              <w:snapToGrid w:val="0"/>
              <w:spacing w:before="240"/>
              <w:ind w:leftChars="0"/>
              <w:rPr>
                <w:rFonts w:ascii="Times New Roman" w:eastAsia="Microsoft JhengHei" w:hAnsi="Times New Roman" w:cs="Times New Roman"/>
              </w:rPr>
            </w:pPr>
          </w:p>
        </w:tc>
        <w:tc>
          <w:tcPr>
            <w:tcW w:w="8084" w:type="dxa"/>
          </w:tcPr>
          <w:p w14:paraId="7F89A8D3" w14:textId="0D5A278C" w:rsidR="00E6639F" w:rsidRPr="00AD5ECE" w:rsidRDefault="008344FB" w:rsidP="00C031A3">
            <w:pPr>
              <w:spacing w:before="240"/>
              <w:jc w:val="both"/>
              <w:rPr>
                <w:rFonts w:ascii="Times New Roman" w:eastAsia="Microsoft JhengHei" w:hAnsi="Times New Roman" w:cs="Times New Roman"/>
              </w:rPr>
            </w:pPr>
            <w:r>
              <w:rPr>
                <w:rFonts w:ascii="Times New Roman" w:eastAsia="Microsoft JhengHei" w:hAnsi="Times New Roman" w:cs="Times New Roman"/>
                <w:lang w:eastAsia="zh-HK"/>
              </w:rPr>
              <w:t xml:space="preserve">After receiving the goods, delete the </w:t>
            </w:r>
            <w:r w:rsidR="008806F4">
              <w:rPr>
                <w:rFonts w:ascii="Times New Roman" w:eastAsia="Microsoft JhengHei" w:hAnsi="Times New Roman" w:cs="Times New Roman"/>
                <w:lang w:eastAsia="zh-HK"/>
              </w:rPr>
              <w:t>records of conversation, orders</w:t>
            </w:r>
            <w:r>
              <w:rPr>
                <w:rFonts w:ascii="Times New Roman" w:eastAsia="Microsoft JhengHei" w:hAnsi="Times New Roman" w:cs="Times New Roman"/>
                <w:lang w:eastAsia="zh-HK"/>
              </w:rPr>
              <w:t xml:space="preserve"> </w:t>
            </w:r>
            <w:r w:rsidR="008806F4">
              <w:rPr>
                <w:rFonts w:ascii="Times New Roman" w:eastAsia="Microsoft JhengHei" w:hAnsi="Times New Roman" w:cs="Times New Roman"/>
                <w:lang w:eastAsia="zh-HK"/>
              </w:rPr>
              <w:t>and mobile</w:t>
            </w:r>
            <w:r>
              <w:rPr>
                <w:rFonts w:ascii="Times New Roman" w:eastAsia="Microsoft JhengHei" w:hAnsi="Times New Roman" w:cs="Times New Roman"/>
                <w:lang w:eastAsia="zh-HK"/>
              </w:rPr>
              <w:t xml:space="preserve"> phone text messages with the seller immediately.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1E9C10" w14:textId="435DEA86" w:rsidR="00E6639F" w:rsidRPr="00AD5ECE" w:rsidRDefault="00E6639F" w:rsidP="00014300">
            <w:pPr>
              <w:snapToGrid w:val="0"/>
              <w:spacing w:before="240"/>
              <w:jc w:val="center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  <w:tr w:rsidR="00E6639F" w:rsidRPr="00AD5ECE" w14:paraId="0359BFAD" w14:textId="77777777" w:rsidTr="007648AF">
        <w:tc>
          <w:tcPr>
            <w:tcW w:w="421" w:type="dxa"/>
          </w:tcPr>
          <w:p w14:paraId="2A94D8A3" w14:textId="77777777" w:rsidR="00E6639F" w:rsidRPr="00AD5ECE" w:rsidRDefault="00E6639F" w:rsidP="00014300">
            <w:pPr>
              <w:pStyle w:val="ListParagraph"/>
              <w:numPr>
                <w:ilvl w:val="0"/>
                <w:numId w:val="2"/>
              </w:numPr>
              <w:snapToGrid w:val="0"/>
              <w:spacing w:before="240"/>
              <w:ind w:leftChars="0"/>
              <w:rPr>
                <w:rFonts w:ascii="Times New Roman" w:eastAsia="Microsoft JhengHei" w:hAnsi="Times New Roman" w:cs="Times New Roman"/>
              </w:rPr>
            </w:pPr>
          </w:p>
        </w:tc>
        <w:tc>
          <w:tcPr>
            <w:tcW w:w="8084" w:type="dxa"/>
          </w:tcPr>
          <w:p w14:paraId="2B47B22B" w14:textId="56ABEF70" w:rsidR="00E6639F" w:rsidRPr="007F05D9" w:rsidRDefault="008344FB" w:rsidP="00C031A3">
            <w:pPr>
              <w:spacing w:before="240"/>
              <w:jc w:val="both"/>
              <w:rPr>
                <w:rFonts w:ascii="Times New Roman" w:eastAsia="Microsoft JhengHei" w:hAnsi="Times New Roman" w:cs="Times New Roman"/>
              </w:rPr>
            </w:pPr>
            <w:r>
              <w:rPr>
                <w:rFonts w:ascii="Times New Roman" w:eastAsia="Microsoft JhengHei" w:hAnsi="Times New Roman" w:cs="Times New Roman"/>
                <w:lang w:eastAsia="zh-HK"/>
              </w:rPr>
              <w:t>C</w:t>
            </w:r>
            <w:r w:rsidR="007F05D9" w:rsidRPr="007F05D9">
              <w:rPr>
                <w:rFonts w:ascii="Times New Roman" w:eastAsia="Microsoft JhengHei" w:hAnsi="Times New Roman" w:cs="Times New Roman"/>
                <w:lang w:eastAsia="zh-HK"/>
              </w:rPr>
              <w:t>heck the goods before confirming receipt.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8AE400" w14:textId="04FAFAB6" w:rsidR="00E6639F" w:rsidRPr="00AD5ECE" w:rsidRDefault="00E6639F" w:rsidP="00014300">
            <w:pPr>
              <w:snapToGrid w:val="0"/>
              <w:spacing w:before="240"/>
              <w:jc w:val="center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</w:tbl>
    <w:p w14:paraId="092FAF33" w14:textId="77777777" w:rsidR="00B21916" w:rsidRPr="00AD5ECE" w:rsidRDefault="00B21916" w:rsidP="00AF0638">
      <w:pPr>
        <w:snapToGrid w:val="0"/>
        <w:rPr>
          <w:rFonts w:ascii="Times New Roman" w:eastAsia="Microsoft JhengHei" w:hAnsi="Times New Roman" w:cs="Times New Roman"/>
          <w:b/>
        </w:rPr>
      </w:pPr>
    </w:p>
    <w:sectPr w:rsidR="00B21916" w:rsidRPr="00AD5ECE" w:rsidSect="00EB4153">
      <w:pgSz w:w="12240" w:h="15840"/>
      <w:pgMar w:top="113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DB5E7" w14:textId="77777777" w:rsidR="00065FDE" w:rsidRDefault="00065FDE" w:rsidP="00DE19B0">
      <w:r>
        <w:separator/>
      </w:r>
    </w:p>
  </w:endnote>
  <w:endnote w:type="continuationSeparator" w:id="0">
    <w:p w14:paraId="4698C500" w14:textId="77777777" w:rsidR="00065FDE" w:rsidRDefault="00065FDE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890AD" w14:textId="77777777" w:rsidR="00065FDE" w:rsidRDefault="00065FDE" w:rsidP="00DE19B0">
      <w:r>
        <w:separator/>
      </w:r>
    </w:p>
  </w:footnote>
  <w:footnote w:type="continuationSeparator" w:id="0">
    <w:p w14:paraId="738F6891" w14:textId="77777777" w:rsidR="00065FDE" w:rsidRDefault="00065FDE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596"/>
    <w:multiLevelType w:val="hybridMultilevel"/>
    <w:tmpl w:val="84ECB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4852E9B0"/>
    <w:lvl w:ilvl="0" w:tplc="04090011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BA43C0"/>
    <w:multiLevelType w:val="hybridMultilevel"/>
    <w:tmpl w:val="F96E8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93C47"/>
    <w:multiLevelType w:val="hybridMultilevel"/>
    <w:tmpl w:val="4EAA6746"/>
    <w:lvl w:ilvl="0" w:tplc="798A2FEA">
      <w:start w:val="1"/>
      <w:numFmt w:val="decimal"/>
      <w:lvlText w:val="%1."/>
      <w:lvlJc w:val="left"/>
      <w:pPr>
        <w:ind w:left="720" w:hanging="360"/>
      </w:pPr>
      <w:rPr>
        <w:rFonts w:ascii="Microsoft JhengHei" w:eastAsia="Microsoft JhengHei" w:hAnsi="Microsoft JhengHe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F0C3C"/>
    <w:multiLevelType w:val="hybridMultilevel"/>
    <w:tmpl w:val="9F620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CC5D59"/>
    <w:multiLevelType w:val="hybridMultilevel"/>
    <w:tmpl w:val="BC188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zMDU2NLcwNDUyMrFU0lEKTi0uzszPAykwrgUAu9UDPSwAAAA="/>
  </w:docVars>
  <w:rsids>
    <w:rsidRoot w:val="003C252F"/>
    <w:rsid w:val="00006C7D"/>
    <w:rsid w:val="00010D79"/>
    <w:rsid w:val="000110BB"/>
    <w:rsid w:val="00014300"/>
    <w:rsid w:val="00020426"/>
    <w:rsid w:val="000229E8"/>
    <w:rsid w:val="00027468"/>
    <w:rsid w:val="0004504B"/>
    <w:rsid w:val="0005637B"/>
    <w:rsid w:val="00065FDE"/>
    <w:rsid w:val="00075C6C"/>
    <w:rsid w:val="000939CD"/>
    <w:rsid w:val="00096297"/>
    <w:rsid w:val="000B51CB"/>
    <w:rsid w:val="000C5373"/>
    <w:rsid w:val="000D0ED8"/>
    <w:rsid w:val="000D4A91"/>
    <w:rsid w:val="000D57D5"/>
    <w:rsid w:val="000D6AF1"/>
    <w:rsid w:val="000E2187"/>
    <w:rsid w:val="000E71C7"/>
    <w:rsid w:val="00106E09"/>
    <w:rsid w:val="00107EB9"/>
    <w:rsid w:val="00110780"/>
    <w:rsid w:val="001362C8"/>
    <w:rsid w:val="00143B57"/>
    <w:rsid w:val="00144FCD"/>
    <w:rsid w:val="00147536"/>
    <w:rsid w:val="00152D88"/>
    <w:rsid w:val="00154C1E"/>
    <w:rsid w:val="00160532"/>
    <w:rsid w:val="001635C1"/>
    <w:rsid w:val="00166A4D"/>
    <w:rsid w:val="00190AD9"/>
    <w:rsid w:val="00192CD7"/>
    <w:rsid w:val="001A70D7"/>
    <w:rsid w:val="001D3A9A"/>
    <w:rsid w:val="001D551E"/>
    <w:rsid w:val="001E39D5"/>
    <w:rsid w:val="001F16DD"/>
    <w:rsid w:val="001F37DF"/>
    <w:rsid w:val="002208BE"/>
    <w:rsid w:val="002311CC"/>
    <w:rsid w:val="0024366F"/>
    <w:rsid w:val="0025347E"/>
    <w:rsid w:val="00257C39"/>
    <w:rsid w:val="0027438A"/>
    <w:rsid w:val="00285AD6"/>
    <w:rsid w:val="002A2F12"/>
    <w:rsid w:val="002D17FF"/>
    <w:rsid w:val="00324FFE"/>
    <w:rsid w:val="003338DF"/>
    <w:rsid w:val="00337E40"/>
    <w:rsid w:val="00382DD4"/>
    <w:rsid w:val="003838D3"/>
    <w:rsid w:val="00385F63"/>
    <w:rsid w:val="003877DF"/>
    <w:rsid w:val="003A3BFB"/>
    <w:rsid w:val="003B14E3"/>
    <w:rsid w:val="003C252F"/>
    <w:rsid w:val="003C41E7"/>
    <w:rsid w:val="003C4F70"/>
    <w:rsid w:val="003C6FB2"/>
    <w:rsid w:val="003E0AD7"/>
    <w:rsid w:val="003F02F4"/>
    <w:rsid w:val="003F07A0"/>
    <w:rsid w:val="003F39CA"/>
    <w:rsid w:val="004044E1"/>
    <w:rsid w:val="00416BA6"/>
    <w:rsid w:val="0043785B"/>
    <w:rsid w:val="00440E54"/>
    <w:rsid w:val="004447E6"/>
    <w:rsid w:val="00444978"/>
    <w:rsid w:val="0047002D"/>
    <w:rsid w:val="00471908"/>
    <w:rsid w:val="00472F8C"/>
    <w:rsid w:val="00497CC4"/>
    <w:rsid w:val="004A5C5F"/>
    <w:rsid w:val="004A7A51"/>
    <w:rsid w:val="004D0D75"/>
    <w:rsid w:val="004E1648"/>
    <w:rsid w:val="004F573B"/>
    <w:rsid w:val="00504446"/>
    <w:rsid w:val="00516453"/>
    <w:rsid w:val="0052600E"/>
    <w:rsid w:val="00544D96"/>
    <w:rsid w:val="0054567A"/>
    <w:rsid w:val="00556769"/>
    <w:rsid w:val="00556BC6"/>
    <w:rsid w:val="00561B2F"/>
    <w:rsid w:val="00562D51"/>
    <w:rsid w:val="00567CBE"/>
    <w:rsid w:val="00577874"/>
    <w:rsid w:val="0058671F"/>
    <w:rsid w:val="005909C8"/>
    <w:rsid w:val="005933E4"/>
    <w:rsid w:val="00597C8D"/>
    <w:rsid w:val="005A2243"/>
    <w:rsid w:val="005B514B"/>
    <w:rsid w:val="005B7BCD"/>
    <w:rsid w:val="005C491A"/>
    <w:rsid w:val="005C6A17"/>
    <w:rsid w:val="005F41B0"/>
    <w:rsid w:val="00615E22"/>
    <w:rsid w:val="006449F6"/>
    <w:rsid w:val="006463EC"/>
    <w:rsid w:val="006510D6"/>
    <w:rsid w:val="00670AB4"/>
    <w:rsid w:val="006717E6"/>
    <w:rsid w:val="0067293D"/>
    <w:rsid w:val="006833AB"/>
    <w:rsid w:val="00687D8D"/>
    <w:rsid w:val="006B15A3"/>
    <w:rsid w:val="006D1B2C"/>
    <w:rsid w:val="006D6738"/>
    <w:rsid w:val="006E4AFF"/>
    <w:rsid w:val="006E68BA"/>
    <w:rsid w:val="00703F23"/>
    <w:rsid w:val="00704EB4"/>
    <w:rsid w:val="00707510"/>
    <w:rsid w:val="0072215B"/>
    <w:rsid w:val="00724446"/>
    <w:rsid w:val="00724D25"/>
    <w:rsid w:val="00743447"/>
    <w:rsid w:val="00743854"/>
    <w:rsid w:val="00745627"/>
    <w:rsid w:val="007527CB"/>
    <w:rsid w:val="00752AB4"/>
    <w:rsid w:val="00762609"/>
    <w:rsid w:val="0078691B"/>
    <w:rsid w:val="00787664"/>
    <w:rsid w:val="00794300"/>
    <w:rsid w:val="007B5F88"/>
    <w:rsid w:val="007C1797"/>
    <w:rsid w:val="007E1DDF"/>
    <w:rsid w:val="007F05D9"/>
    <w:rsid w:val="0081305F"/>
    <w:rsid w:val="00813220"/>
    <w:rsid w:val="00815294"/>
    <w:rsid w:val="008158EC"/>
    <w:rsid w:val="008225A7"/>
    <w:rsid w:val="00825B09"/>
    <w:rsid w:val="008344FB"/>
    <w:rsid w:val="00836EEA"/>
    <w:rsid w:val="008434AE"/>
    <w:rsid w:val="008514D8"/>
    <w:rsid w:val="008638E7"/>
    <w:rsid w:val="00866837"/>
    <w:rsid w:val="008762CD"/>
    <w:rsid w:val="00877B9D"/>
    <w:rsid w:val="008806F4"/>
    <w:rsid w:val="00892774"/>
    <w:rsid w:val="008A21B1"/>
    <w:rsid w:val="008A3808"/>
    <w:rsid w:val="008A4B1A"/>
    <w:rsid w:val="008D03A7"/>
    <w:rsid w:val="008D3E07"/>
    <w:rsid w:val="008D67FC"/>
    <w:rsid w:val="008F7CF9"/>
    <w:rsid w:val="00920F48"/>
    <w:rsid w:val="00923655"/>
    <w:rsid w:val="0092559B"/>
    <w:rsid w:val="00926842"/>
    <w:rsid w:val="00927CDD"/>
    <w:rsid w:val="0093472D"/>
    <w:rsid w:val="00934AA2"/>
    <w:rsid w:val="0093725A"/>
    <w:rsid w:val="00944B14"/>
    <w:rsid w:val="0095233F"/>
    <w:rsid w:val="00961D4D"/>
    <w:rsid w:val="0096478F"/>
    <w:rsid w:val="00970E88"/>
    <w:rsid w:val="00977900"/>
    <w:rsid w:val="009838CA"/>
    <w:rsid w:val="00992B0C"/>
    <w:rsid w:val="009A550D"/>
    <w:rsid w:val="009A5FB3"/>
    <w:rsid w:val="009B0188"/>
    <w:rsid w:val="009B5274"/>
    <w:rsid w:val="009C13B1"/>
    <w:rsid w:val="009E0540"/>
    <w:rsid w:val="00A14F6A"/>
    <w:rsid w:val="00A43032"/>
    <w:rsid w:val="00A4376A"/>
    <w:rsid w:val="00A75525"/>
    <w:rsid w:val="00A841BD"/>
    <w:rsid w:val="00A92EFC"/>
    <w:rsid w:val="00A94C20"/>
    <w:rsid w:val="00A950CE"/>
    <w:rsid w:val="00AA6076"/>
    <w:rsid w:val="00AA6CF2"/>
    <w:rsid w:val="00AC1C4C"/>
    <w:rsid w:val="00AC72E5"/>
    <w:rsid w:val="00AD53A4"/>
    <w:rsid w:val="00AD5ECE"/>
    <w:rsid w:val="00AF0638"/>
    <w:rsid w:val="00AF7937"/>
    <w:rsid w:val="00B01BAE"/>
    <w:rsid w:val="00B11B44"/>
    <w:rsid w:val="00B11D5D"/>
    <w:rsid w:val="00B21916"/>
    <w:rsid w:val="00B25DED"/>
    <w:rsid w:val="00B27BB9"/>
    <w:rsid w:val="00B41A0E"/>
    <w:rsid w:val="00B46C59"/>
    <w:rsid w:val="00B600BC"/>
    <w:rsid w:val="00B62E39"/>
    <w:rsid w:val="00B73FD2"/>
    <w:rsid w:val="00B75153"/>
    <w:rsid w:val="00B964EF"/>
    <w:rsid w:val="00BA3444"/>
    <w:rsid w:val="00BA4CCD"/>
    <w:rsid w:val="00BB0764"/>
    <w:rsid w:val="00BB228B"/>
    <w:rsid w:val="00BC3D6F"/>
    <w:rsid w:val="00BD5ECE"/>
    <w:rsid w:val="00BD65A5"/>
    <w:rsid w:val="00BE18E5"/>
    <w:rsid w:val="00BE4C4A"/>
    <w:rsid w:val="00BF4E01"/>
    <w:rsid w:val="00BF5877"/>
    <w:rsid w:val="00C025C5"/>
    <w:rsid w:val="00C031A3"/>
    <w:rsid w:val="00C12DF9"/>
    <w:rsid w:val="00C16E5A"/>
    <w:rsid w:val="00C201EB"/>
    <w:rsid w:val="00C21492"/>
    <w:rsid w:val="00C42516"/>
    <w:rsid w:val="00C4569F"/>
    <w:rsid w:val="00C46F59"/>
    <w:rsid w:val="00C51B6F"/>
    <w:rsid w:val="00C62E2A"/>
    <w:rsid w:val="00C642F1"/>
    <w:rsid w:val="00C729D2"/>
    <w:rsid w:val="00C901FF"/>
    <w:rsid w:val="00C95DB7"/>
    <w:rsid w:val="00C96837"/>
    <w:rsid w:val="00CA021C"/>
    <w:rsid w:val="00CA0E88"/>
    <w:rsid w:val="00CA5824"/>
    <w:rsid w:val="00CB62B4"/>
    <w:rsid w:val="00CB68A5"/>
    <w:rsid w:val="00CD4930"/>
    <w:rsid w:val="00CD77DE"/>
    <w:rsid w:val="00CF351F"/>
    <w:rsid w:val="00D06C36"/>
    <w:rsid w:val="00D12A6C"/>
    <w:rsid w:val="00D3412D"/>
    <w:rsid w:val="00D42B5D"/>
    <w:rsid w:val="00D64CDF"/>
    <w:rsid w:val="00D71EBB"/>
    <w:rsid w:val="00D73884"/>
    <w:rsid w:val="00D7534C"/>
    <w:rsid w:val="00D849BB"/>
    <w:rsid w:val="00DA78E6"/>
    <w:rsid w:val="00DD29E8"/>
    <w:rsid w:val="00DE19B0"/>
    <w:rsid w:val="00DE19D9"/>
    <w:rsid w:val="00DE7A88"/>
    <w:rsid w:val="00DE7E4C"/>
    <w:rsid w:val="00DF7275"/>
    <w:rsid w:val="00E05258"/>
    <w:rsid w:val="00E12B55"/>
    <w:rsid w:val="00E21261"/>
    <w:rsid w:val="00E25D1A"/>
    <w:rsid w:val="00E27C92"/>
    <w:rsid w:val="00E35876"/>
    <w:rsid w:val="00E45F2A"/>
    <w:rsid w:val="00E47087"/>
    <w:rsid w:val="00E537A5"/>
    <w:rsid w:val="00E54C57"/>
    <w:rsid w:val="00E57AA4"/>
    <w:rsid w:val="00E65470"/>
    <w:rsid w:val="00E6639F"/>
    <w:rsid w:val="00E735AC"/>
    <w:rsid w:val="00E809EB"/>
    <w:rsid w:val="00EA3B06"/>
    <w:rsid w:val="00EB4153"/>
    <w:rsid w:val="00EC4FF6"/>
    <w:rsid w:val="00EF1AE3"/>
    <w:rsid w:val="00EF43B2"/>
    <w:rsid w:val="00EF6E44"/>
    <w:rsid w:val="00F00685"/>
    <w:rsid w:val="00F0071A"/>
    <w:rsid w:val="00F11DCB"/>
    <w:rsid w:val="00F255DF"/>
    <w:rsid w:val="00F4679C"/>
    <w:rsid w:val="00F53C91"/>
    <w:rsid w:val="00F54BDC"/>
    <w:rsid w:val="00F67B22"/>
    <w:rsid w:val="00F729BB"/>
    <w:rsid w:val="00F76698"/>
    <w:rsid w:val="00F8325D"/>
    <w:rsid w:val="00F85B60"/>
    <w:rsid w:val="00F861D8"/>
    <w:rsid w:val="00F906F2"/>
    <w:rsid w:val="00F921EC"/>
    <w:rsid w:val="00F95A6A"/>
    <w:rsid w:val="00FA098F"/>
    <w:rsid w:val="00FC1AF1"/>
    <w:rsid w:val="00FC489B"/>
    <w:rsid w:val="00FE78B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NoSpacing">
    <w:name w:val="No Spacing"/>
    <w:uiPriority w:val="1"/>
    <w:qFormat/>
    <w:rsid w:val="008A380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449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DBECF-F20E-4D92-B58F-02B2CC9A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CHAN, Ho-kong</cp:lastModifiedBy>
  <cp:revision>3</cp:revision>
  <dcterms:created xsi:type="dcterms:W3CDTF">2024-01-03T00:44:00Z</dcterms:created>
  <dcterms:modified xsi:type="dcterms:W3CDTF">2024-01-03T00:45:00Z</dcterms:modified>
</cp:coreProperties>
</file>